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4D9" w14:textId="77777777" w:rsidR="005B677E" w:rsidRPr="005B677E" w:rsidRDefault="005B677E" w:rsidP="005B67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35058137"/>
      <w:r w:rsidRPr="005B677E">
        <w:rPr>
          <w:rFonts w:ascii="Times New Roman" w:eastAsia="Calibri" w:hAnsi="Times New Roman" w:cs="Times New Roman"/>
          <w:sz w:val="28"/>
          <w:szCs w:val="28"/>
        </w:rPr>
        <w:t>Обобщенная информация</w:t>
      </w:r>
    </w:p>
    <w:p w14:paraId="7C23673C" w14:textId="77777777" w:rsidR="005B677E" w:rsidRPr="005B677E" w:rsidRDefault="005B677E" w:rsidP="005B67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77E">
        <w:rPr>
          <w:rFonts w:ascii="Times New Roman" w:eastAsia="Calibri" w:hAnsi="Times New Roman" w:cs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 Липецкой области, обязанности представить сведения о доходах, расходах, об имуществе и обязательствах имущественного характера</w:t>
      </w:r>
      <w:bookmarkEnd w:id="0"/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850"/>
      </w:tblGrid>
      <w:tr w:rsidR="00B351E7" w:rsidRPr="00B351E7" w14:paraId="4D34B572" w14:textId="77777777" w:rsidTr="00791EBB">
        <w:tc>
          <w:tcPr>
            <w:tcW w:w="9214" w:type="dxa"/>
            <w:shd w:val="clear" w:color="auto" w:fill="auto"/>
          </w:tcPr>
          <w:p w14:paraId="42828612" w14:textId="77777777" w:rsidR="00B351E7" w:rsidRPr="00B351E7" w:rsidRDefault="00B351E7" w:rsidP="00B35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51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Малининский сельсовет</w:t>
            </w:r>
          </w:p>
        </w:tc>
        <w:tc>
          <w:tcPr>
            <w:tcW w:w="850" w:type="dxa"/>
            <w:shd w:val="clear" w:color="auto" w:fill="auto"/>
          </w:tcPr>
          <w:p w14:paraId="245E356F" w14:textId="77777777" w:rsidR="00B351E7" w:rsidRPr="00B351E7" w:rsidRDefault="00B351E7" w:rsidP="00B35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1E7" w:rsidRPr="00B351E7" w14:paraId="19E778B0" w14:textId="77777777" w:rsidTr="00791EBB">
        <w:tc>
          <w:tcPr>
            <w:tcW w:w="9214" w:type="dxa"/>
            <w:shd w:val="clear" w:color="auto" w:fill="auto"/>
          </w:tcPr>
          <w:p w14:paraId="7A21B33F" w14:textId="77777777" w:rsidR="00B351E7" w:rsidRPr="00B351E7" w:rsidRDefault="00B351E7" w:rsidP="00B351E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51E7">
              <w:rPr>
                <w:rFonts w:ascii="Times New Roman" w:eastAsia="Calibri" w:hAnsi="Times New Roman" w:cs="Times New Roman"/>
                <w:sz w:val="26"/>
                <w:szCs w:val="26"/>
              </w:rPr>
              <w:t>Общее количество депутатов, чел.</w:t>
            </w:r>
          </w:p>
        </w:tc>
        <w:tc>
          <w:tcPr>
            <w:tcW w:w="850" w:type="dxa"/>
            <w:shd w:val="clear" w:color="auto" w:fill="auto"/>
          </w:tcPr>
          <w:p w14:paraId="79E67A1C" w14:textId="77777777" w:rsidR="00B351E7" w:rsidRPr="00B351E7" w:rsidRDefault="00B351E7" w:rsidP="00B35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1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351E7" w:rsidRPr="00B351E7" w14:paraId="3E035BBC" w14:textId="77777777" w:rsidTr="00791EBB">
        <w:tc>
          <w:tcPr>
            <w:tcW w:w="9214" w:type="dxa"/>
            <w:shd w:val="clear" w:color="auto" w:fill="auto"/>
          </w:tcPr>
          <w:p w14:paraId="600DBCCC" w14:textId="77777777" w:rsidR="00B351E7" w:rsidRPr="00B351E7" w:rsidRDefault="00B351E7" w:rsidP="00B351E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51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депутатов, представивших сведения о доходах, расходах, об имуществе и обязательствах имущественного характера, чел.</w:t>
            </w:r>
          </w:p>
        </w:tc>
        <w:tc>
          <w:tcPr>
            <w:tcW w:w="850" w:type="dxa"/>
            <w:shd w:val="clear" w:color="auto" w:fill="auto"/>
          </w:tcPr>
          <w:p w14:paraId="0A10B52E" w14:textId="77777777" w:rsidR="00B351E7" w:rsidRPr="00B351E7" w:rsidRDefault="00B351E7" w:rsidP="00B35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1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1E7" w:rsidRPr="00B351E7" w14:paraId="5C9E206E" w14:textId="77777777" w:rsidTr="00791EBB">
        <w:tc>
          <w:tcPr>
            <w:tcW w:w="9214" w:type="dxa"/>
            <w:shd w:val="clear" w:color="auto" w:fill="auto"/>
          </w:tcPr>
          <w:p w14:paraId="21E313B7" w14:textId="77777777" w:rsidR="00B351E7" w:rsidRPr="00B351E7" w:rsidRDefault="00B351E7" w:rsidP="00B351E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51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депутатов, представивших уведомление, составленное по форме согласно приложению 7 к Закону Липецкой области от 15 декабря 2015 год №476-ОЗ «О правовом регулировании некоторых вопросов по профилактике коррупционных правонарушений в Липецкой области», чел.</w:t>
            </w:r>
          </w:p>
        </w:tc>
        <w:tc>
          <w:tcPr>
            <w:tcW w:w="850" w:type="dxa"/>
            <w:shd w:val="clear" w:color="auto" w:fill="auto"/>
          </w:tcPr>
          <w:p w14:paraId="1F7813D9" w14:textId="77777777" w:rsidR="00B351E7" w:rsidRPr="00B351E7" w:rsidRDefault="00B351E7" w:rsidP="00B35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1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351E7" w:rsidRPr="00B351E7" w14:paraId="614F432F" w14:textId="77777777" w:rsidTr="00791EBB">
        <w:tc>
          <w:tcPr>
            <w:tcW w:w="9214" w:type="dxa"/>
            <w:shd w:val="clear" w:color="auto" w:fill="auto"/>
          </w:tcPr>
          <w:p w14:paraId="394F096F" w14:textId="77777777" w:rsidR="00B351E7" w:rsidRPr="00B351E7" w:rsidRDefault="00B351E7" w:rsidP="00B351E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51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лиц, не представивших сведения о доходах, расходах, об имуществе и обязательствах имущественного характера либо уведомление, составленное по форме согласно приложению 7 к Закону Липецкой области от 15 декабря 2015 год №476-ОЗ «О правовом регулировании некоторых вопросов по профилактике коррупционных правонарушений в Липецкой области», чел.</w:t>
            </w:r>
          </w:p>
        </w:tc>
        <w:tc>
          <w:tcPr>
            <w:tcW w:w="850" w:type="dxa"/>
            <w:shd w:val="clear" w:color="auto" w:fill="auto"/>
          </w:tcPr>
          <w:p w14:paraId="2829A943" w14:textId="77777777" w:rsidR="00B351E7" w:rsidRPr="00B351E7" w:rsidRDefault="00B351E7" w:rsidP="00B351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1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107E71D4" w14:textId="77777777" w:rsidR="00192DD8" w:rsidRDefault="00192DD8"/>
    <w:sectPr w:rsidR="0019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E7"/>
    <w:rsid w:val="00192DD8"/>
    <w:rsid w:val="002B36C3"/>
    <w:rsid w:val="005B677E"/>
    <w:rsid w:val="00B351E7"/>
    <w:rsid w:val="00E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E20D"/>
  <w15:chartTrackingRefBased/>
  <w15:docId w15:val="{102F08AA-A707-4693-A33C-516DB8AA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4</cp:revision>
  <dcterms:created xsi:type="dcterms:W3CDTF">2023-05-15T12:48:00Z</dcterms:created>
  <dcterms:modified xsi:type="dcterms:W3CDTF">2023-05-15T12:56:00Z</dcterms:modified>
</cp:coreProperties>
</file>