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71" w:rsidRPr="00035D5E" w:rsidRDefault="00512571" w:rsidP="00035D5E">
      <w:pPr>
        <w:spacing w:after="18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какой причине </w:t>
      </w:r>
      <w:r w:rsidR="00035D5E"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юридическое лицо и индивидуальный предприниматель </w:t>
      </w:r>
      <w:r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может не найти себя в реестре МСП</w:t>
      </w:r>
    </w:p>
    <w:p w:rsidR="00512571" w:rsidRPr="00B768C7" w:rsidRDefault="00035D5E" w:rsidP="00035D5E">
      <w:pPr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Чтобы 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организация или индивидуальный предприниматель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попал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Единый реестр субъектов 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малого и среднего предпринимательства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должны выполняться условия</w:t>
      </w:r>
      <w:r w:rsidR="008F6CE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отнесения к субъектам малого и среднего предпринимательства</w:t>
      </w:r>
      <w:bookmarkStart w:id="0" w:name="_GoBack"/>
      <w:bookmarkEnd w:id="0"/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среднесписочной численности работников за предшествующий календарный год и доходу, полученному от осуществления предпринимательской деятельности за предшествующий календарный год.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B768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768C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4.1 Федерального закона от 24 июля 2007 г. № 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Федерального закона от 24 июля 2007 г. № 209-ФЗ (за исключением сведений о вновь созданных юридических лицах и вновь зарегистрированных индивидуальных предпринимателях, отвечающих условиям</w:t>
      </w:r>
      <w:proofErr w:type="gramEnd"/>
      <w:r w:rsidRPr="00B768C7">
        <w:rPr>
          <w:rFonts w:ascii="Times New Roman" w:hAnsi="Times New Roman" w:cs="Times New Roman"/>
          <w:sz w:val="28"/>
          <w:szCs w:val="28"/>
        </w:rPr>
        <w:t xml:space="preserve"> отнесения к субъектам малого и среднего предпринимательства, установленным частью 3 статьи 4 указанного </w:t>
      </w:r>
      <w:proofErr w:type="gramStart"/>
      <w:r w:rsidRPr="00B768C7">
        <w:rPr>
          <w:rFonts w:ascii="Times New Roman" w:hAnsi="Times New Roman" w:cs="Times New Roman"/>
          <w:sz w:val="28"/>
          <w:szCs w:val="28"/>
        </w:rPr>
        <w:t>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части 4 статьи 4.1 Федерального закона от 24 июля 2007 г. № 209-ФЗ сведений, имеющихся у ФНС России по состоянию на 1 июля текущего календарного года.</w:t>
      </w:r>
      <w:proofErr w:type="gramEnd"/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proofErr w:type="gramStart"/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при ежегодном формировании 10 августа текущего календарного года Единого реестра субъектов МСП учитываются имеющиеся у налоговых органов сведения о ССЧ за предшествующий календарный год и о доходе, полученном от осуществления предпринимательской деятельности за предшествующий календарный год, отраженном в налоговой отчетности (по данным налогового органа), представленные организациями и ИП не позднее 1 июля текущего календарного года.</w:t>
      </w:r>
      <w:proofErr w:type="gramEnd"/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Если 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организация или индивидуальный предприниматель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состоянию на 1 июля 20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</w:t>
      </w:r>
      <w:r w:rsidR="00512571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 не соответствовало условию по среднесписочной численности работников за предшествующий календарный год, сведений о нем в Едином реестре субъектов МСП не будет.</w:t>
      </w:r>
    </w:p>
    <w:p w:rsidR="00E6451E" w:rsidRPr="00035D5E" w:rsidRDefault="00E6451E" w:rsidP="00035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51E" w:rsidRPr="0003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1"/>
    <w:rsid w:val="00035D5E"/>
    <w:rsid w:val="00512571"/>
    <w:rsid w:val="008F6CE9"/>
    <w:rsid w:val="00B768C7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12571"/>
  </w:style>
  <w:style w:type="character" w:customStyle="1" w:styleId="stat">
    <w:name w:val="stat"/>
    <w:basedOn w:val="a0"/>
    <w:rsid w:val="00512571"/>
  </w:style>
  <w:style w:type="paragraph" w:styleId="a3">
    <w:name w:val="Normal (Web)"/>
    <w:basedOn w:val="a"/>
    <w:uiPriority w:val="99"/>
    <w:semiHidden/>
    <w:unhideWhenUsed/>
    <w:rsid w:val="0051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12571"/>
  </w:style>
  <w:style w:type="character" w:customStyle="1" w:styleId="stat">
    <w:name w:val="stat"/>
    <w:basedOn w:val="a0"/>
    <w:rsid w:val="00512571"/>
  </w:style>
  <w:style w:type="paragraph" w:styleId="a3">
    <w:name w:val="Normal (Web)"/>
    <w:basedOn w:val="a"/>
    <w:uiPriority w:val="99"/>
    <w:semiHidden/>
    <w:unhideWhenUsed/>
    <w:rsid w:val="0051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3</cp:revision>
  <cp:lastPrinted>2020-02-17T08:28:00Z</cp:lastPrinted>
  <dcterms:created xsi:type="dcterms:W3CDTF">2020-02-17T08:15:00Z</dcterms:created>
  <dcterms:modified xsi:type="dcterms:W3CDTF">2020-02-20T08:37:00Z</dcterms:modified>
</cp:coreProperties>
</file>